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BB3D" w14:textId="77777777" w:rsidR="0089478B" w:rsidRDefault="00000000">
      <w:pPr>
        <w:pageBreakBefore/>
        <w:spacing w:line="560" w:lineRule="exact"/>
        <w:jc w:val="left"/>
        <w:rPr>
          <w:rFonts w:ascii="CESI黑体-GB2312" w:eastAsia="CESI黑体-GB2312" w:hAnsi="CESI黑体-GB2312" w:cs="CESI黑体-GB2312"/>
          <w:bCs/>
          <w:caps/>
          <w:color w:val="00000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caps/>
          <w:color w:val="000000"/>
          <w:sz w:val="32"/>
          <w:szCs w:val="32"/>
        </w:rPr>
        <w:t>附件1</w:t>
      </w:r>
    </w:p>
    <w:p w14:paraId="1534D387" w14:textId="77777777" w:rsidR="0089478B" w:rsidRDefault="0089478B">
      <w:pPr>
        <w:spacing w:line="600" w:lineRule="exact"/>
        <w:jc w:val="center"/>
        <w:rPr>
          <w:rFonts w:ascii="方正小标宋简体" w:eastAsia="方正小标宋简体" w:hAnsi="方正小标宋简体" w:cs="仿宋"/>
          <w:color w:val="000000"/>
          <w:spacing w:val="-11"/>
          <w:sz w:val="36"/>
          <w:szCs w:val="32"/>
        </w:rPr>
      </w:pPr>
    </w:p>
    <w:p w14:paraId="26A396A5" w14:textId="77777777" w:rsidR="0089478B" w:rsidRDefault="00000000">
      <w:pPr>
        <w:spacing w:line="600" w:lineRule="exact"/>
        <w:jc w:val="center"/>
        <w:rPr>
          <w:rFonts w:ascii="方正小标宋简体" w:eastAsia="方正小标宋简体" w:hAnsi="方正小标宋简体" w:cs="仿宋"/>
          <w:color w:val="000000"/>
          <w:spacing w:val="-11"/>
          <w:sz w:val="36"/>
          <w:szCs w:val="32"/>
        </w:rPr>
      </w:pPr>
      <w:r>
        <w:rPr>
          <w:rFonts w:ascii="方正小标宋简体" w:eastAsia="方正小标宋简体" w:hAnsi="方正小标宋简体" w:cs="仿宋" w:hint="eastAsia"/>
          <w:color w:val="000000"/>
          <w:spacing w:val="-11"/>
          <w:sz w:val="36"/>
          <w:szCs w:val="32"/>
        </w:rPr>
        <w:t>课程安排</w:t>
      </w:r>
    </w:p>
    <w:p w14:paraId="6CD6FF0C" w14:textId="77777777" w:rsidR="0089478B" w:rsidRDefault="00000000">
      <w:pPr>
        <w:spacing w:line="276" w:lineRule="auto"/>
        <w:jc w:val="center"/>
        <w:rPr>
          <w:rFonts w:ascii="楷体" w:eastAsia="楷体" w:hAnsi="楷体" w:cs="仿宋"/>
          <w:color w:val="000000"/>
          <w:spacing w:val="-11"/>
          <w:sz w:val="22"/>
          <w:szCs w:val="22"/>
        </w:rPr>
      </w:pPr>
      <w:r>
        <w:rPr>
          <w:rFonts w:ascii="楷体" w:eastAsia="楷体" w:hAnsi="楷体" w:cs="仿宋" w:hint="eastAsia"/>
          <w:color w:val="000000"/>
          <w:spacing w:val="-11"/>
          <w:sz w:val="22"/>
          <w:szCs w:val="22"/>
        </w:rPr>
        <w:t>（以实际安排为准）</w:t>
      </w:r>
    </w:p>
    <w:tbl>
      <w:tblPr>
        <w:tblpPr w:leftFromText="180" w:rightFromText="180" w:vertAnchor="text" w:horzAnchor="margin" w:tblpXSpec="center" w:tblpY="88"/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842"/>
        <w:gridCol w:w="1239"/>
        <w:gridCol w:w="5880"/>
      </w:tblGrid>
      <w:tr w:rsidR="0089478B" w14:paraId="4B9681D0" w14:textId="77777777">
        <w:trPr>
          <w:trHeight w:val="471"/>
        </w:trPr>
        <w:tc>
          <w:tcPr>
            <w:tcW w:w="2045" w:type="dxa"/>
            <w:gridSpan w:val="2"/>
            <w:vAlign w:val="center"/>
          </w:tcPr>
          <w:p w14:paraId="0F0357AA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32"/>
              </w:rPr>
              <w:t>上课时间</w:t>
            </w:r>
          </w:p>
        </w:tc>
        <w:tc>
          <w:tcPr>
            <w:tcW w:w="7119" w:type="dxa"/>
            <w:gridSpan w:val="2"/>
            <w:vAlign w:val="center"/>
          </w:tcPr>
          <w:p w14:paraId="0E46C23E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  <w:szCs w:val="32"/>
              </w:rPr>
              <w:t>2023年9月18—22日</w:t>
            </w:r>
          </w:p>
        </w:tc>
      </w:tr>
      <w:tr w:rsidR="0089478B" w14:paraId="75EA9E29" w14:textId="77777777">
        <w:trPr>
          <w:trHeight w:val="544"/>
        </w:trPr>
        <w:tc>
          <w:tcPr>
            <w:tcW w:w="2045" w:type="dxa"/>
            <w:gridSpan w:val="2"/>
            <w:vAlign w:val="center"/>
          </w:tcPr>
          <w:p w14:paraId="67FEF8BA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32"/>
              </w:rPr>
              <w:t>住宿地址</w:t>
            </w:r>
          </w:p>
        </w:tc>
        <w:tc>
          <w:tcPr>
            <w:tcW w:w="7119" w:type="dxa"/>
            <w:gridSpan w:val="2"/>
            <w:vAlign w:val="center"/>
          </w:tcPr>
          <w:p w14:paraId="3B98F48D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  <w:szCs w:val="32"/>
              </w:rPr>
              <w:t>上海宝山宾馆（地址：上海市宝山区牡丹江路1813号）</w:t>
            </w:r>
          </w:p>
        </w:tc>
      </w:tr>
      <w:tr w:rsidR="0089478B" w14:paraId="41E25644" w14:textId="77777777">
        <w:trPr>
          <w:trHeight w:val="531"/>
        </w:trPr>
        <w:tc>
          <w:tcPr>
            <w:tcW w:w="2045" w:type="dxa"/>
            <w:gridSpan w:val="2"/>
            <w:vAlign w:val="center"/>
          </w:tcPr>
          <w:p w14:paraId="44C27C09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时间</w:t>
            </w:r>
          </w:p>
        </w:tc>
        <w:tc>
          <w:tcPr>
            <w:tcW w:w="1239" w:type="dxa"/>
            <w:vAlign w:val="center"/>
          </w:tcPr>
          <w:p w14:paraId="741D49E5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课程安排</w:t>
            </w:r>
          </w:p>
        </w:tc>
        <w:tc>
          <w:tcPr>
            <w:tcW w:w="5880" w:type="dxa"/>
            <w:vAlign w:val="center"/>
          </w:tcPr>
          <w:p w14:paraId="22A8D439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重点内容</w:t>
            </w:r>
          </w:p>
        </w:tc>
      </w:tr>
      <w:tr w:rsidR="0089478B" w14:paraId="286EB6F6" w14:textId="77777777">
        <w:trPr>
          <w:trHeight w:val="477"/>
        </w:trPr>
        <w:tc>
          <w:tcPr>
            <w:tcW w:w="1203" w:type="dxa"/>
            <w:vMerge w:val="restart"/>
            <w:vAlign w:val="center"/>
          </w:tcPr>
          <w:p w14:paraId="23143417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9月18日</w:t>
            </w:r>
          </w:p>
        </w:tc>
        <w:tc>
          <w:tcPr>
            <w:tcW w:w="842" w:type="dxa"/>
            <w:vAlign w:val="center"/>
          </w:tcPr>
          <w:p w14:paraId="591F1179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下午</w:t>
            </w:r>
          </w:p>
        </w:tc>
        <w:tc>
          <w:tcPr>
            <w:tcW w:w="7119" w:type="dxa"/>
            <w:gridSpan w:val="2"/>
            <w:vAlign w:val="center"/>
          </w:tcPr>
          <w:p w14:paraId="17EE34DD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报到</w:t>
            </w:r>
          </w:p>
        </w:tc>
      </w:tr>
      <w:tr w:rsidR="0089478B" w14:paraId="79C59DCC" w14:textId="77777777">
        <w:trPr>
          <w:trHeight w:val="453"/>
        </w:trPr>
        <w:tc>
          <w:tcPr>
            <w:tcW w:w="1203" w:type="dxa"/>
            <w:vMerge/>
            <w:vAlign w:val="center"/>
          </w:tcPr>
          <w:p w14:paraId="3A6DC971" w14:textId="77777777" w:rsidR="0089478B" w:rsidRDefault="0089478B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20D5D83B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晚上</w:t>
            </w:r>
          </w:p>
        </w:tc>
        <w:tc>
          <w:tcPr>
            <w:tcW w:w="7119" w:type="dxa"/>
            <w:gridSpan w:val="2"/>
            <w:vAlign w:val="center"/>
          </w:tcPr>
          <w:p w14:paraId="46D523A7" w14:textId="77777777" w:rsidR="0089478B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破冰活动：拓展训练</w:t>
            </w:r>
          </w:p>
        </w:tc>
      </w:tr>
      <w:tr w:rsidR="0089478B" w14:paraId="752DCC9B" w14:textId="77777777">
        <w:trPr>
          <w:trHeight w:val="459"/>
        </w:trPr>
        <w:tc>
          <w:tcPr>
            <w:tcW w:w="1203" w:type="dxa"/>
            <w:vMerge w:val="restart"/>
            <w:vAlign w:val="center"/>
          </w:tcPr>
          <w:p w14:paraId="2D439D09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9月19日</w:t>
            </w:r>
          </w:p>
        </w:tc>
        <w:tc>
          <w:tcPr>
            <w:tcW w:w="842" w:type="dxa"/>
            <w:vMerge w:val="restart"/>
            <w:vAlign w:val="center"/>
          </w:tcPr>
          <w:p w14:paraId="15EC3AEA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上午</w:t>
            </w:r>
          </w:p>
        </w:tc>
        <w:tc>
          <w:tcPr>
            <w:tcW w:w="7119" w:type="dxa"/>
            <w:gridSpan w:val="2"/>
            <w:vAlign w:val="center"/>
          </w:tcPr>
          <w:p w14:paraId="229CD1EA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开班式</w:t>
            </w:r>
          </w:p>
        </w:tc>
      </w:tr>
      <w:tr w:rsidR="0089478B" w14:paraId="54295AD3" w14:textId="77777777">
        <w:trPr>
          <w:trHeight w:val="575"/>
        </w:trPr>
        <w:tc>
          <w:tcPr>
            <w:tcW w:w="1203" w:type="dxa"/>
            <w:vMerge/>
            <w:vAlign w:val="center"/>
          </w:tcPr>
          <w:p w14:paraId="790F44E6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Merge/>
            <w:vAlign w:val="center"/>
          </w:tcPr>
          <w:p w14:paraId="59D32FA7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5D7FC80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19FE8462" w14:textId="77777777" w:rsidR="0089478B" w:rsidRDefault="00000000">
            <w:pPr>
              <w:jc w:val="left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世界500强企业——丹纳赫集团国际化发展战略制定与实践</w:t>
            </w:r>
          </w:p>
        </w:tc>
      </w:tr>
      <w:tr w:rsidR="0089478B" w14:paraId="0B2553D9" w14:textId="77777777">
        <w:trPr>
          <w:trHeight w:val="409"/>
        </w:trPr>
        <w:tc>
          <w:tcPr>
            <w:tcW w:w="1203" w:type="dxa"/>
            <w:vMerge/>
            <w:vAlign w:val="center"/>
          </w:tcPr>
          <w:p w14:paraId="518E2578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5405E1C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下午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21673922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1007827B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世界5</w:t>
            </w: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>00强企业——霍尼韦尔以精益管理转型提升企业价值创造实现创新发展实践分享</w:t>
            </w:r>
          </w:p>
        </w:tc>
      </w:tr>
      <w:tr w:rsidR="0089478B" w14:paraId="47276059" w14:textId="77777777">
        <w:trPr>
          <w:trHeight w:val="476"/>
        </w:trPr>
        <w:tc>
          <w:tcPr>
            <w:tcW w:w="1203" w:type="dxa"/>
            <w:vMerge/>
            <w:vAlign w:val="center"/>
          </w:tcPr>
          <w:p w14:paraId="320E50EC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6A434433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晚上</w:t>
            </w:r>
          </w:p>
        </w:tc>
        <w:tc>
          <w:tcPr>
            <w:tcW w:w="1239" w:type="dxa"/>
            <w:vAlign w:val="center"/>
          </w:tcPr>
          <w:p w14:paraId="319C49E5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53CBA936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民企百强企业——正泰集团全球布局战略与实践分享</w:t>
            </w:r>
          </w:p>
        </w:tc>
      </w:tr>
      <w:tr w:rsidR="0089478B" w14:paraId="6D856AF8" w14:textId="77777777">
        <w:trPr>
          <w:trHeight w:val="525"/>
        </w:trPr>
        <w:tc>
          <w:tcPr>
            <w:tcW w:w="1203" w:type="dxa"/>
            <w:vMerge w:val="restart"/>
            <w:vAlign w:val="center"/>
          </w:tcPr>
          <w:p w14:paraId="4CA8071B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9月20日</w:t>
            </w:r>
          </w:p>
        </w:tc>
        <w:tc>
          <w:tcPr>
            <w:tcW w:w="842" w:type="dxa"/>
            <w:vAlign w:val="center"/>
          </w:tcPr>
          <w:p w14:paraId="6525694D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上午</w:t>
            </w:r>
          </w:p>
        </w:tc>
        <w:tc>
          <w:tcPr>
            <w:tcW w:w="1239" w:type="dxa"/>
            <w:vAlign w:val="center"/>
          </w:tcPr>
          <w:p w14:paraId="6745AEA6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774A03EC" w14:textId="77777777" w:rsidR="0089478B" w:rsidRDefault="00000000">
            <w:pPr>
              <w:spacing w:line="32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特斯拉的秘密宏图——第一性原理在创新中的应用</w:t>
            </w:r>
          </w:p>
        </w:tc>
      </w:tr>
      <w:tr w:rsidR="0089478B" w14:paraId="225C7352" w14:textId="77777777">
        <w:trPr>
          <w:trHeight w:val="740"/>
        </w:trPr>
        <w:tc>
          <w:tcPr>
            <w:tcW w:w="1203" w:type="dxa"/>
            <w:vMerge/>
            <w:vAlign w:val="center"/>
          </w:tcPr>
          <w:p w14:paraId="32659E36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7F7349AA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下午</w:t>
            </w:r>
          </w:p>
        </w:tc>
        <w:tc>
          <w:tcPr>
            <w:tcW w:w="1239" w:type="dxa"/>
            <w:vAlign w:val="center"/>
          </w:tcPr>
          <w:p w14:paraId="04DE0CFA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现场学习</w:t>
            </w:r>
          </w:p>
        </w:tc>
        <w:tc>
          <w:tcPr>
            <w:tcW w:w="5880" w:type="dxa"/>
            <w:vAlign w:val="center"/>
          </w:tcPr>
          <w:p w14:paraId="55A47D01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参观上海特斯拉超级工厂智能生产线，学习交流其经营及产品设计理念</w:t>
            </w:r>
          </w:p>
        </w:tc>
      </w:tr>
      <w:tr w:rsidR="0089478B" w14:paraId="6D70D283" w14:textId="77777777">
        <w:trPr>
          <w:trHeight w:val="540"/>
        </w:trPr>
        <w:tc>
          <w:tcPr>
            <w:tcW w:w="1203" w:type="dxa"/>
            <w:vMerge/>
            <w:vAlign w:val="center"/>
          </w:tcPr>
          <w:p w14:paraId="4FC0D01A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32FC61F1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晚上</w:t>
            </w:r>
          </w:p>
        </w:tc>
        <w:tc>
          <w:tcPr>
            <w:tcW w:w="1239" w:type="dxa"/>
            <w:vAlign w:val="center"/>
          </w:tcPr>
          <w:p w14:paraId="174634FE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分组交流</w:t>
            </w:r>
          </w:p>
        </w:tc>
        <w:tc>
          <w:tcPr>
            <w:tcW w:w="5880" w:type="dxa"/>
            <w:vAlign w:val="center"/>
          </w:tcPr>
          <w:p w14:paraId="7B6BB0F6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分组研讨交流</w:t>
            </w:r>
          </w:p>
        </w:tc>
      </w:tr>
      <w:tr w:rsidR="0089478B" w14:paraId="0547E492" w14:textId="77777777">
        <w:trPr>
          <w:trHeight w:val="725"/>
        </w:trPr>
        <w:tc>
          <w:tcPr>
            <w:tcW w:w="1203" w:type="dxa"/>
            <w:vMerge w:val="restart"/>
            <w:vAlign w:val="center"/>
          </w:tcPr>
          <w:p w14:paraId="1C48E341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9月21日</w:t>
            </w:r>
          </w:p>
        </w:tc>
        <w:tc>
          <w:tcPr>
            <w:tcW w:w="842" w:type="dxa"/>
            <w:vAlign w:val="center"/>
          </w:tcPr>
          <w:p w14:paraId="3342EB3D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上午</w:t>
            </w:r>
          </w:p>
        </w:tc>
        <w:tc>
          <w:tcPr>
            <w:tcW w:w="1239" w:type="dxa"/>
            <w:vAlign w:val="center"/>
          </w:tcPr>
          <w:p w14:paraId="29474699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2E6C2157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中国宝武国企改革“双百行动”实践经验分享；打造“三跨”融合的智慧服务新生态；钢铁业并购整合实践。</w:t>
            </w:r>
          </w:p>
        </w:tc>
      </w:tr>
      <w:tr w:rsidR="0089478B" w14:paraId="1731B645" w14:textId="77777777">
        <w:trPr>
          <w:trHeight w:val="567"/>
        </w:trPr>
        <w:tc>
          <w:tcPr>
            <w:tcW w:w="1203" w:type="dxa"/>
            <w:vMerge/>
            <w:vAlign w:val="center"/>
          </w:tcPr>
          <w:p w14:paraId="32185FF9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6C26B05E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下午</w:t>
            </w:r>
          </w:p>
        </w:tc>
        <w:tc>
          <w:tcPr>
            <w:tcW w:w="1239" w:type="dxa"/>
            <w:vAlign w:val="center"/>
          </w:tcPr>
          <w:p w14:paraId="2348E8FB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现场学习</w:t>
            </w:r>
          </w:p>
        </w:tc>
        <w:tc>
          <w:tcPr>
            <w:tcW w:w="5880" w:type="dxa"/>
            <w:vAlign w:val="center"/>
          </w:tcPr>
          <w:p w14:paraId="3F1EAF23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参观宝钢智能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管控及调度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中枢、2050热轧车间、黑灯工厂、无人码头</w:t>
            </w:r>
          </w:p>
        </w:tc>
      </w:tr>
      <w:tr w:rsidR="0089478B" w14:paraId="69F76F3C" w14:textId="77777777">
        <w:trPr>
          <w:trHeight w:val="567"/>
        </w:trPr>
        <w:tc>
          <w:tcPr>
            <w:tcW w:w="1203" w:type="dxa"/>
            <w:vMerge/>
            <w:vAlign w:val="center"/>
          </w:tcPr>
          <w:p w14:paraId="692A45C3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5C33BBC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晚上</w:t>
            </w:r>
          </w:p>
        </w:tc>
        <w:tc>
          <w:tcPr>
            <w:tcW w:w="1239" w:type="dxa"/>
            <w:vAlign w:val="center"/>
          </w:tcPr>
          <w:p w14:paraId="7DD7525E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分组研讨</w:t>
            </w:r>
          </w:p>
        </w:tc>
        <w:tc>
          <w:tcPr>
            <w:tcW w:w="5880" w:type="dxa"/>
            <w:vAlign w:val="center"/>
          </w:tcPr>
          <w:p w14:paraId="487FCD65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sz w:val="24"/>
              </w:rPr>
              <w:t>分组研讨交流，总结汇报准备</w:t>
            </w:r>
          </w:p>
        </w:tc>
      </w:tr>
      <w:tr w:rsidR="0089478B" w14:paraId="5AA5AFC5" w14:textId="77777777">
        <w:trPr>
          <w:trHeight w:val="500"/>
        </w:trPr>
        <w:tc>
          <w:tcPr>
            <w:tcW w:w="1203" w:type="dxa"/>
            <w:vMerge w:val="restart"/>
            <w:vAlign w:val="center"/>
          </w:tcPr>
          <w:p w14:paraId="54733EF1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9月22日</w:t>
            </w:r>
          </w:p>
        </w:tc>
        <w:tc>
          <w:tcPr>
            <w:tcW w:w="842" w:type="dxa"/>
            <w:vAlign w:val="center"/>
          </w:tcPr>
          <w:p w14:paraId="64427DD6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上午</w:t>
            </w:r>
          </w:p>
        </w:tc>
        <w:tc>
          <w:tcPr>
            <w:tcW w:w="1239" w:type="dxa"/>
            <w:vAlign w:val="center"/>
          </w:tcPr>
          <w:p w14:paraId="65E27639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讲    座</w:t>
            </w:r>
          </w:p>
        </w:tc>
        <w:tc>
          <w:tcPr>
            <w:tcW w:w="5880" w:type="dxa"/>
            <w:vAlign w:val="center"/>
          </w:tcPr>
          <w:p w14:paraId="3BDE4FBC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1"/>
                <w:sz w:val="24"/>
                <w:szCs w:val="32"/>
              </w:rPr>
              <w:t>中国宝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11"/>
                <w:sz w:val="24"/>
                <w:szCs w:val="32"/>
              </w:rPr>
              <w:t>武数智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-11"/>
                <w:sz w:val="24"/>
                <w:szCs w:val="32"/>
              </w:rPr>
              <w:t>化转型实践分享</w:t>
            </w:r>
          </w:p>
        </w:tc>
      </w:tr>
      <w:tr w:rsidR="0089478B" w14:paraId="5B99631A" w14:textId="77777777">
        <w:trPr>
          <w:trHeight w:val="570"/>
        </w:trPr>
        <w:tc>
          <w:tcPr>
            <w:tcW w:w="1203" w:type="dxa"/>
            <w:vMerge/>
            <w:vAlign w:val="center"/>
          </w:tcPr>
          <w:p w14:paraId="2154F58E" w14:textId="77777777" w:rsidR="0089478B" w:rsidRDefault="0089478B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35D0C05" w14:textId="77777777" w:rsidR="0089478B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下午</w:t>
            </w:r>
          </w:p>
        </w:tc>
        <w:tc>
          <w:tcPr>
            <w:tcW w:w="1239" w:type="dxa"/>
            <w:vAlign w:val="center"/>
          </w:tcPr>
          <w:p w14:paraId="33A307F0" w14:textId="77777777" w:rsidR="0089478B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1"/>
                <w:sz w:val="24"/>
              </w:rPr>
              <w:t>交流发言</w:t>
            </w:r>
          </w:p>
        </w:tc>
        <w:tc>
          <w:tcPr>
            <w:tcW w:w="5880" w:type="dxa"/>
            <w:vAlign w:val="center"/>
          </w:tcPr>
          <w:p w14:paraId="10746027" w14:textId="77777777" w:rsidR="0089478B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b/>
                <w:color w:val="000000"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1"/>
                <w:sz w:val="24"/>
                <w:szCs w:val="32"/>
              </w:rPr>
              <w:t>小组代表发言、结业式</w:t>
            </w:r>
          </w:p>
        </w:tc>
      </w:tr>
    </w:tbl>
    <w:p w14:paraId="267BB95C" w14:textId="77777777" w:rsidR="0089478B" w:rsidRDefault="0089478B">
      <w:pPr>
        <w:tabs>
          <w:tab w:val="left" w:pos="5349"/>
        </w:tabs>
        <w:spacing w:line="600" w:lineRule="exact"/>
        <w:rPr>
          <w:rFonts w:ascii="仿宋" w:eastAsia="仿宋" w:hAnsi="仿宋"/>
          <w:sz w:val="24"/>
        </w:rPr>
      </w:pPr>
    </w:p>
    <w:sectPr w:rsidR="0089478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15D3" w14:textId="77777777" w:rsidR="00942012" w:rsidRDefault="00942012">
      <w:r>
        <w:separator/>
      </w:r>
    </w:p>
  </w:endnote>
  <w:endnote w:type="continuationSeparator" w:id="0">
    <w:p w14:paraId="2FF13F99" w14:textId="77777777" w:rsidR="00942012" w:rsidRDefault="0094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8F7333-5926-411A-8B5B-D58B244396EB}"/>
    <w:embedBold r:id="rId2" w:subsetted="1" w:fontKey="{55389056-A120-4A2E-83BE-C85C0F6C209F}"/>
  </w:font>
  <w:font w:name="CESI黑体-GB2312">
    <w:altName w:val="微软雅黑"/>
    <w:charset w:val="00"/>
    <w:family w:val="auto"/>
    <w:pitch w:val="default"/>
    <w:sig w:usb0="00000000" w:usb1="00000000" w:usb2="00000012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E0C3268-1FE9-499E-A992-34E980AA78B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E845" w14:textId="77777777" w:rsidR="0089478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15CB5" wp14:editId="544E5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33E74" w14:textId="77777777" w:rsidR="0089478B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15C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CD33E74" w14:textId="77777777" w:rsidR="0089478B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4714" w14:textId="77777777" w:rsidR="00942012" w:rsidRDefault="00942012">
      <w:r>
        <w:separator/>
      </w:r>
    </w:p>
  </w:footnote>
  <w:footnote w:type="continuationSeparator" w:id="0">
    <w:p w14:paraId="51877BC5" w14:textId="77777777" w:rsidR="00942012" w:rsidRDefault="0094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0NjA2ZTAzNDkwMzI2OTU4ZTE4NDE4ZWU3MmRjZmEifQ=="/>
  </w:docVars>
  <w:rsids>
    <w:rsidRoot w:val="12C06B67"/>
    <w:rsid w:val="EA8F78B6"/>
    <w:rsid w:val="EDD39B97"/>
    <w:rsid w:val="EFDE1C7E"/>
    <w:rsid w:val="EFFEF874"/>
    <w:rsid w:val="F21988A9"/>
    <w:rsid w:val="F2D9391D"/>
    <w:rsid w:val="F32EDEC0"/>
    <w:rsid w:val="F5AFBB5F"/>
    <w:rsid w:val="F5F4CFFC"/>
    <w:rsid w:val="F777FD8B"/>
    <w:rsid w:val="F77E9676"/>
    <w:rsid w:val="F7BB586F"/>
    <w:rsid w:val="FB0F37E0"/>
    <w:rsid w:val="FBB97FCF"/>
    <w:rsid w:val="FBFC980E"/>
    <w:rsid w:val="FDF98EBB"/>
    <w:rsid w:val="FEAFAC1D"/>
    <w:rsid w:val="FEE60BE9"/>
    <w:rsid w:val="FEE7C26D"/>
    <w:rsid w:val="FEFEA140"/>
    <w:rsid w:val="FF5784C5"/>
    <w:rsid w:val="FF77DFBD"/>
    <w:rsid w:val="FF7975CE"/>
    <w:rsid w:val="FFDEAC19"/>
    <w:rsid w:val="FFE6C4C0"/>
    <w:rsid w:val="FFF27D76"/>
    <w:rsid w:val="FFFA3A69"/>
    <w:rsid w:val="FFFDF919"/>
    <w:rsid w:val="FFFF38A2"/>
    <w:rsid w:val="005F6D10"/>
    <w:rsid w:val="006A50F2"/>
    <w:rsid w:val="006D1821"/>
    <w:rsid w:val="00787DBE"/>
    <w:rsid w:val="007C60E1"/>
    <w:rsid w:val="007D5610"/>
    <w:rsid w:val="008451D7"/>
    <w:rsid w:val="0089478B"/>
    <w:rsid w:val="00942012"/>
    <w:rsid w:val="00975B37"/>
    <w:rsid w:val="009E5C92"/>
    <w:rsid w:val="00A421C9"/>
    <w:rsid w:val="00A44BD1"/>
    <w:rsid w:val="00C77B68"/>
    <w:rsid w:val="00DD2A20"/>
    <w:rsid w:val="00F56107"/>
    <w:rsid w:val="02AB59A1"/>
    <w:rsid w:val="03BF2C82"/>
    <w:rsid w:val="0C8D626F"/>
    <w:rsid w:val="0DB47D5F"/>
    <w:rsid w:val="0F4470B9"/>
    <w:rsid w:val="0FDFDA6E"/>
    <w:rsid w:val="124700D5"/>
    <w:rsid w:val="12C06B67"/>
    <w:rsid w:val="13A77C3A"/>
    <w:rsid w:val="13F3F8C2"/>
    <w:rsid w:val="14A1343A"/>
    <w:rsid w:val="152B715D"/>
    <w:rsid w:val="1BDFE1A7"/>
    <w:rsid w:val="1DFF9E74"/>
    <w:rsid w:val="1E795DEA"/>
    <w:rsid w:val="1F3F688A"/>
    <w:rsid w:val="1FE993A8"/>
    <w:rsid w:val="202B5EEB"/>
    <w:rsid w:val="251D08B9"/>
    <w:rsid w:val="2C511A8A"/>
    <w:rsid w:val="2CF73C03"/>
    <w:rsid w:val="366DF88C"/>
    <w:rsid w:val="36FFD7F5"/>
    <w:rsid w:val="37E96C6D"/>
    <w:rsid w:val="37F44015"/>
    <w:rsid w:val="3802321B"/>
    <w:rsid w:val="391B5C92"/>
    <w:rsid w:val="39FFEA49"/>
    <w:rsid w:val="3BFFF0B4"/>
    <w:rsid w:val="3DF3F0D4"/>
    <w:rsid w:val="3E6FB035"/>
    <w:rsid w:val="3E9C0B7D"/>
    <w:rsid w:val="3EBFA51D"/>
    <w:rsid w:val="3EFBF602"/>
    <w:rsid w:val="3FDE72DC"/>
    <w:rsid w:val="45634265"/>
    <w:rsid w:val="472B2331"/>
    <w:rsid w:val="4793C8FF"/>
    <w:rsid w:val="4B3D1B10"/>
    <w:rsid w:val="4B4415B1"/>
    <w:rsid w:val="4D6063C1"/>
    <w:rsid w:val="4DE96403"/>
    <w:rsid w:val="4DEF36F9"/>
    <w:rsid w:val="4F7FE734"/>
    <w:rsid w:val="4F95A699"/>
    <w:rsid w:val="4FFFD9BD"/>
    <w:rsid w:val="51904E9C"/>
    <w:rsid w:val="56F73EDB"/>
    <w:rsid w:val="5BFF6B84"/>
    <w:rsid w:val="5E7D8B4B"/>
    <w:rsid w:val="5F39897A"/>
    <w:rsid w:val="5F6FBD10"/>
    <w:rsid w:val="5F7F7B6C"/>
    <w:rsid w:val="5FF77CBD"/>
    <w:rsid w:val="5FFF6A54"/>
    <w:rsid w:val="677DEDC0"/>
    <w:rsid w:val="67EFE551"/>
    <w:rsid w:val="67F9DA1F"/>
    <w:rsid w:val="69DA5A01"/>
    <w:rsid w:val="6DBE2813"/>
    <w:rsid w:val="6DBF1DDF"/>
    <w:rsid w:val="6E5254FA"/>
    <w:rsid w:val="6E6D4380"/>
    <w:rsid w:val="6F7E60E2"/>
    <w:rsid w:val="735D04A4"/>
    <w:rsid w:val="736F5AB2"/>
    <w:rsid w:val="73B654BC"/>
    <w:rsid w:val="73E7C296"/>
    <w:rsid w:val="773F2853"/>
    <w:rsid w:val="77DD4E52"/>
    <w:rsid w:val="793B416C"/>
    <w:rsid w:val="79F92ADF"/>
    <w:rsid w:val="79FFB1A6"/>
    <w:rsid w:val="7B203254"/>
    <w:rsid w:val="7BB55456"/>
    <w:rsid w:val="7BFD99C6"/>
    <w:rsid w:val="7CB3572E"/>
    <w:rsid w:val="7DFF3B2C"/>
    <w:rsid w:val="7E6F8AD7"/>
    <w:rsid w:val="7EFE6EC5"/>
    <w:rsid w:val="7F2F49F6"/>
    <w:rsid w:val="7F677A11"/>
    <w:rsid w:val="7F7B679A"/>
    <w:rsid w:val="7F7FCFCF"/>
    <w:rsid w:val="7FA56E0F"/>
    <w:rsid w:val="7FC79059"/>
    <w:rsid w:val="7FD5168C"/>
    <w:rsid w:val="7FD529D3"/>
    <w:rsid w:val="7FE5183A"/>
    <w:rsid w:val="7FF7232B"/>
    <w:rsid w:val="7FF74674"/>
    <w:rsid w:val="7FFF6464"/>
    <w:rsid w:val="83FF68D0"/>
    <w:rsid w:val="8F6DCCC8"/>
    <w:rsid w:val="97F7D81B"/>
    <w:rsid w:val="9F73E822"/>
    <w:rsid w:val="9F7F94D8"/>
    <w:rsid w:val="A4A16756"/>
    <w:rsid w:val="A6BFA9C5"/>
    <w:rsid w:val="A93F2E62"/>
    <w:rsid w:val="ADFCFC4C"/>
    <w:rsid w:val="AF7D9D7D"/>
    <w:rsid w:val="AFDB62F0"/>
    <w:rsid w:val="B373FACE"/>
    <w:rsid w:val="B3FF60C5"/>
    <w:rsid w:val="BCFEC3C7"/>
    <w:rsid w:val="BDEB4AB7"/>
    <w:rsid w:val="BF3BD0BF"/>
    <w:rsid w:val="BFFF4EDD"/>
    <w:rsid w:val="C6EBC5E8"/>
    <w:rsid w:val="CB7F98FE"/>
    <w:rsid w:val="CC3C0A1A"/>
    <w:rsid w:val="CE47205E"/>
    <w:rsid w:val="CEF7A353"/>
    <w:rsid w:val="CFFF798A"/>
    <w:rsid w:val="D1F1086A"/>
    <w:rsid w:val="D5AEEA19"/>
    <w:rsid w:val="D5FFDF07"/>
    <w:rsid w:val="D76B5E08"/>
    <w:rsid w:val="DBEF3BEC"/>
    <w:rsid w:val="DEEC464F"/>
    <w:rsid w:val="DEFF10C4"/>
    <w:rsid w:val="DFDF8A2C"/>
    <w:rsid w:val="DFEA35F9"/>
    <w:rsid w:val="DFF4AC1D"/>
    <w:rsid w:val="DFFBD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8149A"/>
  <w15:docId w15:val="{D6CE5B46-5F27-4C87-963C-F8FCC99C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autoSpaceDE w:val="0"/>
      <w:autoSpaceDN w:val="0"/>
      <w:spacing w:beforeAutospacing="1" w:afterAutospacing="1"/>
      <w:jc w:val="left"/>
    </w:pPr>
    <w:rPr>
      <w:rFonts w:ascii="等线" w:eastAsia="仿宋" w:hAnsi="等线" w:hint="eastAsia"/>
      <w:kern w:val="0"/>
      <w:sz w:val="24"/>
      <w:szCs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松鼠饲养员</dc:creator>
  <cp:lastModifiedBy>t14</cp:lastModifiedBy>
  <cp:revision>2</cp:revision>
  <cp:lastPrinted>2023-07-05T00:36:00Z</cp:lastPrinted>
  <dcterms:created xsi:type="dcterms:W3CDTF">2023-07-14T10:36:00Z</dcterms:created>
  <dcterms:modified xsi:type="dcterms:W3CDTF">2023-07-14T10:36:00Z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FA0039C023DE4DE1B45D7432FE58E643_13</vt:lpwstr>
  </property>
</Properties>
</file>