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课程安排</w:t>
      </w:r>
    </w:p>
    <w:tbl>
      <w:tblPr>
        <w:tblStyle w:val="4"/>
        <w:tblW w:w="55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5628"/>
        <w:gridCol w:w="2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9" w:hRule="exac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single" w:color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序</w:t>
            </w: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号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single" w:color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课程内容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主讲师资（单位）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73" w:hRule="exac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学习2021年中央一号文件 全面推进乡村振兴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 xml:space="preserve">全国政协常委、全国政协经济委员会副主任、中央农村工作领导小组原副组长兼办公室主任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陈锡文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00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深入学习贯彻习近平总书记重要论述 奋力开创乡村振兴新局面</w:t>
            </w:r>
          </w:p>
        </w:tc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 xml:space="preserve">中央农村工作领导小组成员兼办公室副主任、农业农村部党组成员、国家乡村振兴局党组书记、局长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王正谱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1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乘势而上 持续奋斗 扎实推进巩固拓展脱贫攻坚成果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同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乡村振兴有效衔接</w:t>
            </w:r>
          </w:p>
        </w:tc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 xml:space="preserve">国家乡村振兴局党组成员、副局长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夏更生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6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汇聚磅礴社会力量 助力乡村全面振兴</w:t>
            </w:r>
          </w:p>
        </w:tc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 xml:space="preserve">国家乡村振兴局社会帮扶司副司长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刘胜安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6" w:hRule="atLeas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推动全面脱贫与乡村振兴的有效衔接</w:t>
            </w:r>
          </w:p>
        </w:tc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 xml:space="preserve">中央党校（国家行政学院）经济学部副主任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曹 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6" w:hRule="exac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国有企业助力乡村振兴的责任要求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国务院国资委科创局社会责任处 负责同志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9" w:hRule="exac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  <w:lang w:val="en-US" w:eastAsia="zh-CN"/>
              </w:rPr>
              <w:t>7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党建引领乡村共同富裕——国资国企助力乡村振兴的路径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 xml:space="preserve">国务院发展研究中心研究员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5" w:hRule="exac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2家中央企业乡村振兴经验分享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中国海油集团、华润集团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12" w:hRule="exact"/>
          <w:jc w:val="center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single" w:color="FFFFFF"/>
                <w:lang w:val="en-US" w:eastAsia="zh-CN"/>
              </w:rPr>
              <w:t>9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初心使命，我的延安支教生活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 xml:space="preserve">国务院国资委轻工离退休干部局二级调研员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>高翔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single" w:color="FFFFFF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" w:eastAsia="zh-CN"/>
        </w:rPr>
        <w:t>注：课程以实际安排为准。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9F0C70"/>
    <w:rsid w:val="1DEF0716"/>
    <w:rsid w:val="1EFD3015"/>
    <w:rsid w:val="3DFE4A98"/>
    <w:rsid w:val="65BFEADC"/>
    <w:rsid w:val="6BD72062"/>
    <w:rsid w:val="7BCD36E9"/>
    <w:rsid w:val="7D5723FF"/>
    <w:rsid w:val="BD9F44BC"/>
    <w:rsid w:val="BF5F4245"/>
    <w:rsid w:val="BF7F8F4E"/>
    <w:rsid w:val="CB9F0C70"/>
    <w:rsid w:val="E5AB61D9"/>
    <w:rsid w:val="EDF70C95"/>
    <w:rsid w:val="F3EF7DEE"/>
    <w:rsid w:val="F6F42F4F"/>
    <w:rsid w:val="FA7B1ABF"/>
    <w:rsid w:val="FBEFB94A"/>
    <w:rsid w:val="FE0DFFED"/>
    <w:rsid w:val="FF9B0E12"/>
    <w:rsid w:val="FFBBF896"/>
    <w:rsid w:val="FFFBD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2021-09-11T09:25:00Z</dcterms:created>
  <dc:creator>kylin</dc:creator>
  <cp:lastModifiedBy>wangshaoluan</cp:lastModifiedBy>
  <cp:lastPrinted>2021-10-16T05:48:00Z</cp:lastPrinted>
  <dcterms:modified xsi:type="dcterms:W3CDTF">2021-10-25T15:59:11Z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